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594360" cy="642009"/>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594360" cy="642009"/>
                    </a:xfrm>
                    <a:prstGeom prst="rect"/>
                  </pic:spPr>
                </pic:pic>
              </a:graphicData>
            </a:graphic>
          </wp:inline>
        </w:drawing>
      </w:r>
    </w:p>
    <w:p>
      <w:pPr>
        <w:pStyle w:val="Title"/>
        <w:jc w:val="left"/>
      </w:pPr>
      <w:r>
        <w:t>From Idea to Benefit</w:t>
      </w:r>
    </w:p>
    <w:p>
      <w:pPr>
        <w:pStyle w:val="Subtitle"/>
        <w:jc w:val="left"/>
      </w:pPr>
      <w:r>
        <w:t>Human-Centered AI practice workbook</w:t>
      </w:r>
    </w:p>
    <w:p>
      <w:pPr>
        <w:jc w:val="left"/>
      </w:pPr>
      <w:r>
        <w:t>Use this workbook locally or print it. Do not upload responses to the website. Define the task before selecting a tool, and run a small trial with human review.</w:t>
      </w:r>
    </w:p>
    <w:p>
      <w:pPr>
        <w:pStyle w:val="Heading1"/>
        <w:jc w:val="left"/>
      </w:pPr>
      <w:r>
        <w:t>Seven questions before use</w:t>
      </w:r>
    </w:p>
    <w:p>
      <w:pPr>
        <w:jc w:val="left"/>
      </w:pPr>
      <w:r>
        <w:t>1  Task and person who needs it</w:t>
      </w:r>
    </w:p>
    <w:p>
      <w:pPr>
        <w:jc w:val="left"/>
      </w:pPr>
      <w:r>
        <w:t>________________________________________________________________</w:t>
      </w:r>
    </w:p>
    <w:p>
      <w:pPr>
        <w:jc w:val="left"/>
      </w:pPr>
      <w:r>
        <w:t>2  Simplest available alternative</w:t>
      </w:r>
    </w:p>
    <w:p>
      <w:pPr>
        <w:jc w:val="left"/>
      </w:pPr>
      <w:r>
        <w:t>________________________________________________________________</w:t>
      </w:r>
    </w:p>
    <w:p>
      <w:pPr>
        <w:jc w:val="left"/>
      </w:pPr>
      <w:r>
        <w:t>3  Cost and time ceiling and who bears it</w:t>
      </w:r>
    </w:p>
    <w:p>
      <w:pPr>
        <w:jc w:val="left"/>
      </w:pPr>
      <w:r>
        <w:t>________________________________________________________________</w:t>
      </w:r>
    </w:p>
    <w:p>
      <w:pPr>
        <w:jc w:val="left"/>
      </w:pPr>
      <w:r>
        <w:t>4  Necessary data and what we remove</w:t>
      </w:r>
    </w:p>
    <w:p>
      <w:pPr>
        <w:jc w:val="left"/>
      </w:pPr>
      <w:r>
        <w:t>________________________________________________________________</w:t>
      </w:r>
    </w:p>
    <w:p>
      <w:pPr>
        <w:jc w:val="left"/>
      </w:pPr>
      <w:r>
        <w:t>5  Offline alternative and access needs</w:t>
      </w:r>
    </w:p>
    <w:p>
      <w:pPr>
        <w:jc w:val="left"/>
      </w:pPr>
      <w:r>
        <w:t>________________________________________________________________</w:t>
      </w:r>
    </w:p>
    <w:p>
      <w:pPr>
        <w:jc w:val="left"/>
      </w:pPr>
      <w:r>
        <w:t>6  Reviewer and authority to reject output</w:t>
      </w:r>
    </w:p>
    <w:p>
      <w:pPr>
        <w:jc w:val="left"/>
      </w:pPr>
      <w:r>
        <w:t>________________________________________________________________</w:t>
      </w:r>
    </w:p>
    <w:p>
      <w:pPr>
        <w:jc w:val="left"/>
      </w:pPr>
      <w:r>
        <w:t>7  Benefit measure and stop condition</w:t>
      </w:r>
    </w:p>
    <w:p>
      <w:pPr>
        <w:jc w:val="left"/>
      </w:pPr>
      <w:r>
        <w:t>________________________________________________________________</w:t>
      </w:r>
    </w:p>
    <w:p>
      <w:pPr>
        <w:jc w:val="left"/>
      </w:pPr>
      <w:r>
        <w:t>Proposed decision  Run a small trial / Revise / Stop</w:t>
      </w:r>
    </w:p>
    <w:p>
      <w:r>
        <w:br w:type="page"/>
      </w:r>
    </w:p>
    <w:p>
      <w:pPr>
        <w:pStyle w:val="Heading1"/>
        <w:jc w:val="left"/>
      </w:pPr>
      <w:r>
        <w:t>Local trial card</w:t>
      </w:r>
    </w:p>
    <w:p>
      <w:pPr>
        <w:jc w:val="left"/>
      </w:pPr>
      <w:r>
        <w:t>1  Trial title and specific need</w:t>
      </w:r>
    </w:p>
    <w:p>
      <w:pPr>
        <w:jc w:val="left"/>
      </w:pPr>
      <w:r>
        <w:t>________________________________________________________________</w:t>
      </w:r>
    </w:p>
    <w:p>
      <w:pPr>
        <w:jc w:val="left"/>
      </w:pPr>
      <w:r>
        <w:t>2  Reference idea and link and our contribution</w:t>
      </w:r>
    </w:p>
    <w:p>
      <w:pPr>
        <w:jc w:val="left"/>
      </w:pPr>
      <w:r>
        <w:t>________________________________________________________________</w:t>
      </w:r>
    </w:p>
    <w:p>
      <w:pPr>
        <w:jc w:val="left"/>
      </w:pPr>
      <w:r>
        <w:t>3  Local differences and the non-technical alternative</w:t>
      </w:r>
    </w:p>
    <w:p>
      <w:pPr>
        <w:jc w:val="left"/>
      </w:pPr>
      <w:r>
        <w:t>________________________________________________________________</w:t>
      </w:r>
    </w:p>
    <w:p>
      <w:pPr>
        <w:jc w:val="left"/>
      </w:pPr>
      <w:r>
        <w:t>4  Trial limits resources and cost ceiling</w:t>
      </w:r>
    </w:p>
    <w:p>
      <w:pPr>
        <w:jc w:val="left"/>
      </w:pPr>
      <w:r>
        <w:t>________________________________________________________________</w:t>
      </w:r>
    </w:p>
    <w:p>
      <w:pPr>
        <w:jc w:val="left"/>
      </w:pPr>
      <w:r>
        <w:t>5  Reviewer and data we will not collect</w:t>
      </w:r>
    </w:p>
    <w:p>
      <w:pPr>
        <w:jc w:val="left"/>
      </w:pPr>
      <w:r>
        <w:t>________________________________________________________________</w:t>
      </w:r>
    </w:p>
    <w:p>
      <w:pPr>
        <w:jc w:val="left"/>
      </w:pPr>
      <w:r>
        <w:t>6  Measure comparison and stop condition</w:t>
      </w:r>
    </w:p>
    <w:p>
      <w:pPr>
        <w:jc w:val="left"/>
      </w:pPr>
      <w:r>
        <w:t>________________________________________________________________</w:t>
      </w:r>
    </w:p>
    <w:p>
      <w:pPr>
        <w:pStyle w:val="Heading2"/>
        <w:jc w:val="left"/>
      </w:pPr>
      <w:r>
        <w:t>Teaching example</w:t>
      </w:r>
    </w:p>
    <w:p>
      <w:pPr>
        <w:jc w:val="left"/>
      </w:pPr>
      <w:r>
        <w:t>Proposed 20-minute activity: students read the false claim that all stored water is safe to drink, identify what needs checking, then improve the statement with their teacher. No drinking experiment, student data or accounts are required.</w:t>
      </w:r>
    </w:p>
    <w:p>
      <w:pPr>
        <w:pStyle w:val="Heading2"/>
        <w:jc w:val="left"/>
      </w:pPr>
      <w:r>
        <w:t>Community listening example</w:t>
      </w:r>
    </w:p>
    <w:p>
      <w:pPr>
        <w:jc w:val="left"/>
      </w:pPr>
      <w:r>
        <w:t>Proposed 30-minute session: 5 minutes to explain purpose, 10 to choose a general task, 5 to group anonymous themes, 5 to review the summary and 5 to select a trial. Participation is voluntary; no default recordings or photos.</w:t>
      </w:r>
    </w:p>
    <w:p>
      <w:r>
        <w:br w:type="page"/>
      </w:r>
    </w:p>
    <w:p>
      <w:pPr>
        <w:pStyle w:val="Heading1"/>
        <w:jc w:val="left"/>
      </w:pPr>
      <w:r>
        <w:t>Benefit evaluation template</w:t>
      </w:r>
    </w:p>
    <w:p>
      <w:pPr>
        <w:jc w:val="left"/>
      </w:pPr>
      <w:r>
        <w:t>Define task reviewer and comparison conditions. Count total time including review. Do not automatically attribute a difference to technology.</w:t>
      </w:r>
    </w:p>
    <w:tbl>
      <w:tblPr>
        <w:tblStyle w:val="TableGrid"/>
        <w:tblW w:type="auto" w:w="0"/>
        <w:tblLook w:firstColumn="1" w:firstRow="1" w:lastColumn="0" w:lastRow="0" w:noHBand="0" w:noVBand="1" w:val="04A0"/>
      </w:tblPr>
      <w:tblGrid>
        <w:gridCol w:w="3360"/>
        <w:gridCol w:w="3360"/>
        <w:gridCol w:w="3360"/>
      </w:tblGrid>
      <w:tr>
        <w:tc>
          <w:tcPr>
            <w:tcW w:type="dxa" w:w="3360"/>
          </w:tcPr>
          <w:p>
            <w:pPr>
              <w:spacing w:after="100"/>
            </w:pPr>
            <w:r>
              <w:t>Indicator</w:t>
            </w:r>
          </w:p>
        </w:tc>
        <w:tc>
          <w:tcPr>
            <w:tcW w:type="dxa" w:w="3360"/>
          </w:tcPr>
          <w:p>
            <w:pPr>
              <w:spacing w:after="100"/>
            </w:pPr>
            <w:r>
              <w:t>Usual method</w:t>
            </w:r>
          </w:p>
        </w:tc>
        <w:tc>
          <w:tcPr>
            <w:tcW w:type="dxa" w:w="3360"/>
          </w:tcPr>
          <w:p>
            <w:pPr>
              <w:spacing w:after="100"/>
            </w:pPr>
            <w:r>
              <w:t>Trial</w:t>
            </w:r>
          </w:p>
        </w:tc>
      </w:tr>
      <w:tr>
        <w:tc>
          <w:tcPr>
            <w:tcW w:type="dxa" w:w="3360"/>
          </w:tcPr>
          <w:p>
            <w:pPr>
              <w:spacing w:after="100"/>
            </w:pPr>
            <w:r>
              <w:t>Tasks completed out of total attempts</w:t>
            </w:r>
          </w:p>
        </w:tc>
        <w:tc>
          <w:tcPr>
            <w:tcW w:type="dxa" w:w="3360"/>
          </w:tcPr>
          <w:p>
            <w:pPr>
              <w:spacing w:after="100"/>
            </w:pPr>
            <w:r>
              <w:br/>
              <w:br/>
            </w:r>
          </w:p>
        </w:tc>
        <w:tc>
          <w:tcPr>
            <w:tcW w:type="dxa" w:w="3360"/>
          </w:tcPr>
          <w:p>
            <w:pPr>
              <w:spacing w:after="100"/>
            </w:pPr>
            <w:r>
              <w:br/>
              <w:br/>
            </w:r>
          </w:p>
        </w:tc>
      </w:tr>
      <w:tr>
        <w:tc>
          <w:tcPr>
            <w:tcW w:type="dxa" w:w="3360"/>
          </w:tcPr>
          <w:p>
            <w:pPr>
              <w:spacing w:after="100"/>
            </w:pPr>
            <w:r>
              <w:t>Minutes including review</w:t>
            </w:r>
          </w:p>
        </w:tc>
        <w:tc>
          <w:tcPr>
            <w:tcW w:type="dxa" w:w="3360"/>
          </w:tcPr>
          <w:p>
            <w:pPr>
              <w:spacing w:after="100"/>
            </w:pPr>
            <w:r>
              <w:br/>
              <w:br/>
            </w:r>
          </w:p>
        </w:tc>
        <w:tc>
          <w:tcPr>
            <w:tcW w:type="dxa" w:w="3360"/>
          </w:tcPr>
          <w:p>
            <w:pPr>
              <w:spacing w:after="100"/>
            </w:pPr>
            <w:r>
              <w:br/>
              <w:br/>
            </w:r>
          </w:p>
        </w:tc>
      </w:tr>
      <w:tr>
        <w:tc>
          <w:tcPr>
            <w:tcW w:type="dxa" w:w="3360"/>
          </w:tcPr>
          <w:p>
            <w:pPr>
              <w:spacing w:after="100"/>
            </w:pPr>
            <w:r>
              <w:t>Cost in a named currency</w:t>
            </w:r>
          </w:p>
        </w:tc>
        <w:tc>
          <w:tcPr>
            <w:tcW w:type="dxa" w:w="3360"/>
          </w:tcPr>
          <w:p>
            <w:pPr>
              <w:spacing w:after="100"/>
            </w:pPr>
            <w:r>
              <w:br/>
              <w:br/>
            </w:r>
          </w:p>
        </w:tc>
        <w:tc>
          <w:tcPr>
            <w:tcW w:type="dxa" w:w="3360"/>
          </w:tcPr>
          <w:p>
            <w:pPr>
              <w:spacing w:after="100"/>
            </w:pPr>
            <w:r>
              <w:br/>
              <w:br/>
            </w:r>
          </w:p>
        </w:tc>
      </w:tr>
      <w:tr>
        <w:tc>
          <w:tcPr>
            <w:tcW w:type="dxa" w:w="3360"/>
          </w:tcPr>
          <w:p>
            <w:pPr>
              <w:spacing w:after="100"/>
            </w:pPr>
            <w:r>
              <w:t>Corrections and serious errors remaining</w:t>
            </w:r>
          </w:p>
        </w:tc>
        <w:tc>
          <w:tcPr>
            <w:tcW w:type="dxa" w:w="3360"/>
          </w:tcPr>
          <w:p>
            <w:pPr>
              <w:spacing w:after="100"/>
            </w:pPr>
            <w:r>
              <w:br/>
              <w:br/>
            </w:r>
          </w:p>
        </w:tc>
        <w:tc>
          <w:tcPr>
            <w:tcW w:type="dxa" w:w="3360"/>
          </w:tcPr>
          <w:p>
            <w:pPr>
              <w:spacing w:after="100"/>
            </w:pPr>
            <w:r>
              <w:br/>
              <w:br/>
            </w:r>
          </w:p>
        </w:tc>
      </w:tr>
      <w:tr>
        <w:tc>
          <w:tcPr>
            <w:tcW w:type="dxa" w:w="3360"/>
          </w:tcPr>
          <w:p>
            <w:pPr>
              <w:spacing w:after="100"/>
            </w:pPr>
            <w:r>
              <w:t>Help needed and access barriers</w:t>
            </w:r>
          </w:p>
        </w:tc>
        <w:tc>
          <w:tcPr>
            <w:tcW w:type="dxa" w:w="3360"/>
          </w:tcPr>
          <w:p>
            <w:pPr>
              <w:spacing w:after="100"/>
            </w:pPr>
            <w:r>
              <w:br/>
              <w:br/>
            </w:r>
          </w:p>
        </w:tc>
        <w:tc>
          <w:tcPr>
            <w:tcW w:type="dxa" w:w="3360"/>
          </w:tcPr>
          <w:p>
            <w:pPr>
              <w:spacing w:after="100"/>
            </w:pPr>
            <w:r>
              <w:br/>
              <w:br/>
            </w:r>
          </w:p>
        </w:tc>
      </w:tr>
      <w:tr>
        <w:tc>
          <w:tcPr>
            <w:tcW w:type="dxa" w:w="3360"/>
          </w:tcPr>
          <w:p>
            <w:pPr>
              <w:spacing w:after="100"/>
            </w:pPr>
            <w:r>
              <w:t>User feedback without their name</w:t>
            </w:r>
          </w:p>
        </w:tc>
        <w:tc>
          <w:tcPr>
            <w:tcW w:type="dxa" w:w="3360"/>
          </w:tcPr>
          <w:p>
            <w:pPr>
              <w:spacing w:after="100"/>
            </w:pPr>
            <w:r>
              <w:br/>
              <w:br/>
            </w:r>
          </w:p>
        </w:tc>
        <w:tc>
          <w:tcPr>
            <w:tcW w:type="dxa" w:w="3360"/>
          </w:tcPr>
          <w:p>
            <w:pPr>
              <w:spacing w:after="100"/>
            </w:pPr>
            <w:r>
              <w:br/>
              <w:br/>
            </w:r>
          </w:p>
        </w:tc>
      </w:tr>
    </w:tbl>
    <w:p>
      <w:pPr>
        <w:pStyle w:val="Heading2"/>
        <w:jc w:val="left"/>
      </w:pPr>
      <w:r>
        <w:t>Worked example with invented data</w:t>
      </w:r>
    </w:p>
    <w:p>
      <w:pPr>
        <w:jc w:val="left"/>
      </w:pPr>
      <w:r>
        <w:t>30 minutes using the usual method versus 18 with assistance saves 12 minutes, or 40%. The assisted draft needed 3 corrections versus 1. Neither retained a serious error after review. Decision: run another trial before expanding. These training values are not DJAIRI results or causal evidence.</w:t>
      </w:r>
    </w:p>
    <w:p>
      <w:pPr>
        <w:pStyle w:val="Heading2"/>
        <w:jc w:val="left"/>
      </w:pPr>
      <w:r>
        <w:t>Follow-up decision owner and review date</w:t>
      </w:r>
    </w:p>
    <w:p>
      <w:pPr>
        <w:jc w:val="left"/>
      </w:pPr>
      <w:r>
        <w:t>________________________________________________________________</w:t>
      </w:r>
    </w:p>
    <w:p>
      <w:pPr>
        <w:jc w:val="left"/>
      </w:pPr>
      <w:r>
        <w:t>________________________________________________________________</w:t>
      </w:r>
    </w:p>
    <w:p>
      <w:r>
        <w:br w:type="page"/>
      </w:r>
    </w:p>
    <w:p>
      <w:pPr>
        <w:pStyle w:val="Heading1"/>
        <w:jc w:val="left"/>
      </w:pPr>
      <w:r>
        <w:t>Water and vegetation scenario notebook</w:t>
      </w:r>
    </w:p>
    <w:p>
      <w:pPr>
        <w:jc w:val="left"/>
      </w:pPr>
      <w:r>
        <w:t>Separate observations assumptions and calculations. This is a teaching calculation, not an engineering specification or Deir Al-Kahf measurement. No excavation or alteration at a heritage site is authorized by this workbook.</w:t>
      </w:r>
    </w:p>
    <w:p>
      <w:pPr>
        <w:jc w:val="left"/>
      </w:pPr>
      <w:r>
        <w:t>1  Collection area in square metres and measurement source</w:t>
      </w:r>
    </w:p>
    <w:p>
      <w:pPr>
        <w:jc w:val="left"/>
      </w:pPr>
      <w:r>
        <w:t>________________________________________________________________</w:t>
      </w:r>
    </w:p>
    <w:p>
      <w:pPr>
        <w:jc w:val="left"/>
      </w:pPr>
      <w:r>
        <w:t>2  Rainfall in metres source and period</w:t>
      </w:r>
    </w:p>
    <w:p>
      <w:pPr>
        <w:jc w:val="left"/>
      </w:pPr>
      <w:r>
        <w:t>________________________________________________________________</w:t>
      </w:r>
    </w:p>
    <w:p>
      <w:pPr>
        <w:jc w:val="left"/>
      </w:pPr>
      <w:r>
        <w:t>3  Runoff coefficient range and other losses</w:t>
      </w:r>
    </w:p>
    <w:p>
      <w:pPr>
        <w:jc w:val="left"/>
      </w:pPr>
      <w:r>
        <w:t>________________________________________________________________</w:t>
      </w:r>
    </w:p>
    <w:p>
      <w:pPr>
        <w:jc w:val="left"/>
      </w:pPr>
      <w:r>
        <w:t>4  Unit and calculation check and specialist reviewer</w:t>
      </w:r>
    </w:p>
    <w:p>
      <w:pPr>
        <w:jc w:val="left"/>
      </w:pPr>
      <w:r>
        <w:t>________________________________________________________________</w:t>
      </w:r>
    </w:p>
    <w:p>
      <w:pPr>
        <w:jc w:val="left"/>
      </w:pPr>
      <w:r>
        <w:t>Invented example: 100 m² × 0.020 m × 0.6 = 1.2 m³ = 1,200 litres before other losses. A coefficient of 0.3 gives 600 litres; 0.8 gives 1,600 litres. These values do not establish actual water availability.</w:t>
      </w:r>
    </w:p>
    <w:p>
      <w:pPr>
        <w:jc w:val="left"/>
      </w:pPr>
      <w:r>
        <w:t>For a later field trial a specialist reviews storage irrigation and plant species. Record rain and irrigation dates plant survival and fixed photo points. An AI tool does not choose species alone.</w:t>
      </w:r>
    </w:p>
    <w:p>
      <w:pPr>
        <w:pStyle w:val="Heading2"/>
        <w:jc w:val="left"/>
      </w:pPr>
      <w:r>
        <w:t>References and context</w:t>
      </w:r>
    </w:p>
    <w:p>
      <w:pPr>
        <w:jc w:val="left"/>
      </w:pPr>
      <w:r>
        <w:t>Detailed references and reuse boundaries are available on the website Sources &amp; Approach page.</w:t>
      </w:r>
    </w:p>
    <w:p>
      <w:pPr>
        <w:jc w:val="left"/>
      </w:pPr>
      <w:r>
        <w:t>https://humanitarianpivot.org/sources-and-approach-en/</w:t>
      </w:r>
    </w:p>
    <w:p>
      <w:pPr>
        <w:jc w:val="left"/>
      </w:pPr>
      <w:r>
        <w:t>Original DJAIRI material. Version 1.0, 7 October 2026. References provide principles and context, not partnerships or endorsements. The site photograph is documentary; website diagrams are original.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2"/>
      <w:szCs w:val="28"/>
      <w:rFonts w:cs="Arial"/>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6"/>
      <w:szCs w:val="26"/>
      <w:rFonts w:cs="Aria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4"/>
      <w:szCs w:val="52"/>
      <w:rFonts w:cs="Aria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6"/>
      <w:szCs w:val="24"/>
      <w:rFonts w:cs="Aria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Human-Centered AI practice workbook</dc:title>
  <dc:subject/>
  <dc:creator>DJAIRI</dc:creator>
  <cp:keywords/>
  <dc:description>generated by python-docx</dc:description>
  <cp:lastModifiedBy/>
  <cp:revision>1</cp:revision>
  <dcterms:created xsi:type="dcterms:W3CDTF">2013-12-23T23:15:00Z</dcterms:created>
  <dcterms:modified xsi:type="dcterms:W3CDTF">2013-12-23T23:15:00Z</dcterms:modified>
  <cp:category/>
</cp:coreProperties>
</file>